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C83" w:rsidRDefault="00A560C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287655</wp:posOffset>
            </wp:positionV>
            <wp:extent cx="1060450" cy="965200"/>
            <wp:effectExtent l="0" t="0" r="6350" b="6350"/>
            <wp:wrapTight wrapText="bothSides">
              <wp:wrapPolygon edited="0">
                <wp:start x="17461" y="0"/>
                <wp:lineTo x="5044" y="0"/>
                <wp:lineTo x="3880" y="426"/>
                <wp:lineTo x="3880" y="6821"/>
                <wp:lineTo x="0" y="13642"/>
                <wp:lineTo x="0" y="16626"/>
                <wp:lineTo x="3880" y="21316"/>
                <wp:lineTo x="16685" y="21316"/>
                <wp:lineTo x="21341" y="17053"/>
                <wp:lineTo x="21341" y="13642"/>
                <wp:lineTo x="17073" y="6821"/>
                <wp:lineTo x="19013" y="0"/>
                <wp:lineTo x="1746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325" w:rsidRDefault="00A560C2" w:rsidP="00A560C2">
      <w:pPr>
        <w:jc w:val="right"/>
      </w:pPr>
      <w:r>
        <w:t xml:space="preserve">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Tomé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, 17 de marzo de 2020</w:t>
      </w:r>
      <w:r>
        <w:t xml:space="preserve"> </w:t>
      </w:r>
    </w:p>
    <w:p w:rsidR="00A560C2" w:rsidRDefault="00A560C2" w:rsidP="008F0325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</w:pPr>
    </w:p>
    <w:p w:rsidR="008F0325" w:rsidRPr="008F0325" w:rsidRDefault="008F0325" w:rsidP="008F0325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</w:pPr>
      <w:r w:rsidRPr="008F0325"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>Estimada Comunidad Esc</w:t>
      </w:r>
      <w:bookmarkStart w:id="0" w:name="_GoBack"/>
      <w:bookmarkEnd w:id="0"/>
      <w:r w:rsidRPr="008F0325"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>olar</w:t>
      </w:r>
      <w:r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 xml:space="preserve"> del Liceo República del Ecuador</w:t>
      </w:r>
      <w:r w:rsidRPr="008F0325"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>:</w:t>
      </w:r>
    </w:p>
    <w:p w:rsidR="008F0325" w:rsidRPr="008F0325" w:rsidRDefault="008F0325" w:rsidP="00A560C2">
      <w:pPr>
        <w:shd w:val="clear" w:color="auto" w:fill="FFFFFF"/>
        <w:spacing w:after="300" w:line="384" w:lineRule="atLeast"/>
        <w:jc w:val="both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 w:rsidRPr="008F0325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Ante la contingencia nacional presentada por la propagación del COVID-19 y en el marco del permanente esfuerzo por mejorar los aprendizajes de los estudiantes y favorecer la implementación curricular en el sistema educativo nacional, el Ministerio de Educación ofrecer</w:t>
      </w:r>
      <w:r w:rsidR="00065741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</w:t>
      </w:r>
      <w:r w:rsidRPr="008F0325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material de apoyo para que todos los estudiantes que no puedan asistir a clases puedan continuar con el aprendizaje de modo remoto.</w:t>
      </w:r>
    </w:p>
    <w:p w:rsidR="008F0325" w:rsidRPr="008F0325" w:rsidRDefault="008F0325" w:rsidP="00A560C2">
      <w:pPr>
        <w:shd w:val="clear" w:color="auto" w:fill="FFFFFF"/>
        <w:spacing w:after="300" w:line="384" w:lineRule="atLeast"/>
        <w:jc w:val="both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 w:rsidRPr="008F0325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En la página web </w:t>
      </w:r>
      <w:hyperlink r:id="rId5" w:history="1">
        <w:r w:rsidRPr="008F0325">
          <w:rPr>
            <w:rFonts w:ascii="Arial" w:eastAsia="Times New Roman" w:hAnsi="Arial" w:cs="Arial"/>
            <w:b/>
            <w:bCs/>
            <w:color w:val="336699"/>
            <w:sz w:val="25"/>
            <w:szCs w:val="25"/>
            <w:u w:val="single"/>
            <w:lang w:eastAsia="es-CL"/>
          </w:rPr>
          <w:t>aprendoenlinea.mineduc.cl</w:t>
        </w:r>
      </w:hyperlink>
      <w:r w:rsidRPr="008F0325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, todos los estudiantes tendrán a su disposición recursos digitales para Matemática y Lenguaje que incluyen el texto escolar, actividades, ejercicios del texto y orientaciones que permiten apoyar el aprendizaje autónomo desde el hogar, idealmente acompañado por sus apoderados o tutores y guiados a la distancia por sus profesores.</w:t>
      </w:r>
    </w:p>
    <w:p w:rsidR="008F0325" w:rsidRDefault="008F0325" w:rsidP="00A560C2">
      <w:pPr>
        <w:shd w:val="clear" w:color="auto" w:fill="FFFFFF"/>
        <w:spacing w:after="300" w:line="384" w:lineRule="atLeast"/>
        <w:jc w:val="both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 w:rsidRPr="008F0325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Además, por primera vez, los textos escolares de todas las asignaturas están disponibles online en la Biblioteca Digital Escolar (</w:t>
      </w:r>
      <w:hyperlink r:id="rId6" w:history="1">
        <w:r w:rsidRPr="008F0325">
          <w:rPr>
            <w:rFonts w:ascii="Arial" w:eastAsia="Times New Roman" w:hAnsi="Arial" w:cs="Arial"/>
            <w:b/>
            <w:bCs/>
            <w:color w:val="4D4D4D"/>
            <w:sz w:val="25"/>
            <w:szCs w:val="25"/>
            <w:u w:val="single"/>
            <w:lang w:eastAsia="es-CL"/>
          </w:rPr>
          <w:t>https://bdescolar.mineduc.cl/</w:t>
        </w:r>
      </w:hyperlink>
      <w:r w:rsidRPr="008F0325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). De esta manera todo estudiante y docente puede acceder a ellos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con su </w:t>
      </w:r>
      <w:r w:rsidRPr="008F0325"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>Rut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. Y con la clave </w:t>
      </w:r>
      <w:r w:rsidRPr="008F0325"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>CRA 123</w:t>
      </w:r>
      <w:r w:rsidRPr="008F0325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desde cualquier dispositivo e ir al día en sus estudios y aprendizajes.</w:t>
      </w:r>
    </w:p>
    <w:p w:rsidR="008F0325" w:rsidRPr="008F0325" w:rsidRDefault="008F0325" w:rsidP="00A560C2">
      <w:pPr>
        <w:shd w:val="clear" w:color="auto" w:fill="FFFFFF"/>
        <w:spacing w:after="300" w:line="384" w:lineRule="atLeast"/>
        <w:jc w:val="both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Los docentes estarán apoyando con indicaciones y sugerencias a través de nuestra p</w:t>
      </w:r>
      <w:r w:rsidR="00A560C2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á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gina </w:t>
      </w:r>
      <w:r w:rsidR="00A560C2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web 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ecuadortome.cl</w:t>
      </w:r>
    </w:p>
    <w:p w:rsidR="008F0325" w:rsidRDefault="008F0325" w:rsidP="00A560C2">
      <w:pPr>
        <w:shd w:val="clear" w:color="auto" w:fill="FFFFFF"/>
        <w:spacing w:after="300" w:line="384" w:lineRule="atLeast"/>
        <w:jc w:val="both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 w:rsidRPr="008F0325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Es importante que usted, miembro de la comunidad educativa, tenga en consideración que para el éxito de este proceso su colaboración es fundamental.</w:t>
      </w:r>
    </w:p>
    <w:p w:rsidR="008F0325" w:rsidRDefault="008F0325" w:rsidP="00A560C2">
      <w:pPr>
        <w:shd w:val="clear" w:color="auto" w:fill="FFFFFF"/>
        <w:spacing w:after="300" w:line="384" w:lineRule="atLeast"/>
        <w:jc w:val="both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lastRenderedPageBreak/>
        <w:t>Llamamos a todos nuestros apoderados y alumnos a actuar con responsabilidad manteniéndose en sus hogares sin asistir a actividades masivas ni lugares concurridos.</w:t>
      </w:r>
    </w:p>
    <w:p w:rsidR="00A560C2" w:rsidRDefault="00A560C2" w:rsidP="00A560C2">
      <w:pPr>
        <w:shd w:val="clear" w:color="auto" w:fill="FFFFFF"/>
        <w:spacing w:after="300" w:line="384" w:lineRule="atLeast"/>
        <w:jc w:val="both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Informo a ustedes que a la fecha no hemos sido informados de ningún caso que afecte a algún integrante de nuestra comunidad escolar por lo que invito a redoblar las medidas que eviten el </w:t>
      </w:r>
      <w:proofErr w:type="gramStart"/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contagio  y</w:t>
      </w:r>
      <w:proofErr w:type="gramEnd"/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a seguir las instrucciones que continuamente está entregando y actualizando el ministerio de salud.</w:t>
      </w:r>
    </w:p>
    <w:p w:rsidR="00A560C2" w:rsidRDefault="00A560C2" w:rsidP="00A560C2">
      <w:pPr>
        <w:shd w:val="clear" w:color="auto" w:fill="FFFFFF"/>
        <w:spacing w:after="300" w:line="384" w:lineRule="atLeast"/>
        <w:jc w:val="both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Les saluda cordialmente.</w:t>
      </w:r>
    </w:p>
    <w:p w:rsidR="00A560C2" w:rsidRDefault="00A560C2" w:rsidP="008F0325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</w:p>
    <w:p w:rsidR="00A560C2" w:rsidRDefault="00A560C2" w:rsidP="008F0325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                                                           Juan Cuadra Salgado</w:t>
      </w:r>
    </w:p>
    <w:p w:rsidR="00A560C2" w:rsidRPr="008F0325" w:rsidRDefault="00A560C2" w:rsidP="008F0325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                                                                    Director</w:t>
      </w:r>
    </w:p>
    <w:p w:rsidR="008F0325" w:rsidRDefault="008F0325"/>
    <w:sectPr w:rsidR="008F03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25"/>
    <w:rsid w:val="00065741"/>
    <w:rsid w:val="002B3B06"/>
    <w:rsid w:val="00401B33"/>
    <w:rsid w:val="008F0325"/>
    <w:rsid w:val="00A5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EF8A"/>
  <w15:chartTrackingRefBased/>
  <w15:docId w15:val="{62208E16-7F8F-4FFF-BC63-CC823B0B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F0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F032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8F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F0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descolar.mineduc.cl/" TargetMode="External"/><Relationship Id="rId5" Type="http://schemas.openxmlformats.org/officeDocument/2006/relationships/hyperlink" Target="http://aprendoenlinea.mineduc.c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Cuadra</dc:creator>
  <cp:keywords/>
  <dc:description/>
  <cp:lastModifiedBy>Juan Cuadra</cp:lastModifiedBy>
  <cp:revision>1</cp:revision>
  <dcterms:created xsi:type="dcterms:W3CDTF">2020-03-17T18:50:00Z</dcterms:created>
  <dcterms:modified xsi:type="dcterms:W3CDTF">2020-03-17T19:12:00Z</dcterms:modified>
</cp:coreProperties>
</file>